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/>
        <w:jc w:val="both"/>
        <w:rPr>
          <w:rFonts w:ascii="Tahoma" w:hAnsi="Tahoma" w:cs="Tahoma"/>
        </w:rPr>
      </w:pPr>
      <w:r>
        <w:rPr>
          <w:rFonts w:cs="Tahoma" w:ascii="Tahoma" w:hAnsi="Tahoma"/>
          <w:lang w:val="sr-RS"/>
        </w:rPr>
        <w:t>Предлог</w:t>
      </w:r>
    </w:p>
    <w:p>
      <w:pPr>
        <w:pStyle w:val="Normal"/>
        <w:spacing w:lineRule="auto" w:line="360"/>
        <w:jc w:val="both"/>
        <w:rPr>
          <w:rFonts w:ascii="Tahoma" w:hAnsi="Tahoma" w:cs="Tahoma"/>
        </w:rPr>
      </w:pPr>
      <w:r>
        <w:rPr>
          <w:rFonts w:cs="Tahoma" w:ascii="Tahoma" w:hAnsi="Tahoma"/>
        </w:rPr>
        <w:t xml:space="preserve">          </w:t>
      </w:r>
      <w:r>
        <w:rPr>
          <w:rFonts w:cs="Tahoma" w:ascii="Tahoma" w:hAnsi="Tahoma"/>
        </w:rPr>
        <w:t xml:space="preserve">На основу члана </w:t>
      </w:r>
      <w:r>
        <w:rPr>
          <w:rFonts w:cs="Tahoma" w:ascii="Tahoma" w:hAnsi="Tahoma"/>
          <w:lang w:val="en-US"/>
        </w:rPr>
        <w:t>46</w:t>
      </w:r>
      <w:r>
        <w:rPr>
          <w:rFonts w:cs="Tahoma" w:ascii="Tahoma" w:hAnsi="Tahoma"/>
        </w:rPr>
        <w:t xml:space="preserve">. Закона о локалној самоуправи ("Службени гласник РС" број </w:t>
      </w:r>
      <w:r>
        <w:rPr>
          <w:rFonts w:cs="Tahoma" w:ascii="Tahoma" w:hAnsi="Tahoma"/>
          <w:lang w:val="ru-RU"/>
        </w:rPr>
        <w:t>129</w:t>
      </w:r>
      <w:r>
        <w:rPr>
          <w:rFonts w:cs="Tahoma" w:ascii="Tahoma" w:hAnsi="Tahoma"/>
          <w:lang w:val="sr-Latn-CS"/>
        </w:rPr>
        <w:t xml:space="preserve">/07 </w:t>
      </w:r>
      <w:r>
        <w:rPr>
          <w:rFonts w:cs="Tahoma" w:ascii="Tahoma" w:hAnsi="Tahoma"/>
        </w:rPr>
        <w:t xml:space="preserve">и 47/18 </w:t>
      </w:r>
      <w:r>
        <w:rPr>
          <w:rFonts w:cs="Tahoma" w:ascii="Tahoma" w:hAnsi="Tahoma"/>
          <w:color w:val="000000"/>
          <w:spacing w:val="0"/>
          <w:lang w:val="sr-Latn-CS"/>
        </w:rPr>
        <w:t>–</w:t>
      </w:r>
      <w:r>
        <w:rPr>
          <w:rFonts w:cs="Tahoma" w:ascii="Tahoma" w:hAnsi="Tahoma"/>
          <w:color w:val="000000"/>
          <w:spacing w:val="0"/>
          <w:lang w:val="sr-RS"/>
        </w:rPr>
        <w:t xml:space="preserve"> др. закон, 101/2016-др. Закон и 111/2021.-др. закон</w:t>
      </w:r>
      <w:r>
        <w:rPr>
          <w:rFonts w:cs="Tahoma" w:ascii="Tahoma" w:hAnsi="Tahoma"/>
          <w:lang w:val="sr-Latn-CS"/>
        </w:rPr>
        <w:t>)</w:t>
      </w:r>
      <w:r>
        <w:rPr>
          <w:rFonts w:cs="Tahoma" w:ascii="Tahoma" w:hAnsi="Tahoma"/>
          <w:lang w:val="ru-RU"/>
        </w:rPr>
        <w:t xml:space="preserve">, </w:t>
      </w:r>
      <w:r>
        <w:rPr>
          <w:rFonts w:cs="Tahoma" w:ascii="Tahoma" w:hAnsi="Tahoma"/>
        </w:rPr>
        <w:t>чланa 6</w:t>
      </w:r>
      <w:r>
        <w:rPr>
          <w:rFonts w:cs="Tahoma" w:ascii="Tahoma" w:hAnsi="Tahoma"/>
          <w:lang w:val="en-US"/>
        </w:rPr>
        <w:t>3</w:t>
      </w:r>
      <w:r>
        <w:rPr>
          <w:rFonts w:cs="Tahoma" w:ascii="Tahoma" w:hAnsi="Tahoma"/>
        </w:rPr>
        <w:t>.</w:t>
      </w:r>
      <w:r>
        <w:rPr>
          <w:rFonts w:cs="Tahoma" w:ascii="Tahoma" w:hAnsi="Tahoma"/>
          <w:lang w:val="en-US"/>
        </w:rPr>
        <w:t xml:space="preserve"> </w:t>
      </w:r>
      <w:r>
        <w:rPr>
          <w:rFonts w:cs="Tahoma" w:ascii="Tahoma" w:hAnsi="Tahoma"/>
        </w:rPr>
        <w:t xml:space="preserve"> Закона о јавним предузећима ("Службени гласник РС" број </w:t>
      </w:r>
      <w:r>
        <w:rPr>
          <w:rFonts w:cs="Tahoma" w:ascii="Tahoma" w:hAnsi="Tahoma"/>
          <w:lang w:val="en-US"/>
        </w:rPr>
        <w:t>15/2016</w:t>
      </w:r>
      <w:r>
        <w:rPr>
          <w:rFonts w:cs="Tahoma" w:ascii="Tahoma" w:hAnsi="Tahoma"/>
        </w:rPr>
        <w:t xml:space="preserve"> и 88/19), и члана </w:t>
      </w:r>
      <w:r>
        <w:rPr>
          <w:rFonts w:cs="Tahoma" w:ascii="Tahoma" w:hAnsi="Tahoma"/>
          <w:lang w:val="en-US"/>
        </w:rPr>
        <w:t>40</w:t>
      </w:r>
      <w:r>
        <w:rPr>
          <w:rFonts w:cs="Tahoma" w:ascii="Tahoma" w:hAnsi="Tahoma"/>
        </w:rPr>
        <w:t>. Статута општине Ариље ("Службени гласник општине Ариље" број 13/19),</w:t>
      </w:r>
    </w:p>
    <w:p>
      <w:pPr>
        <w:pStyle w:val="Normal"/>
        <w:spacing w:lineRule="auto" w:line="360"/>
        <w:jc w:val="both"/>
        <w:rPr>
          <w:rFonts w:ascii="Tahoma" w:hAnsi="Tahoma" w:cs="Tahoma"/>
          <w:lang w:val="en-US"/>
        </w:rPr>
      </w:pPr>
      <w:r>
        <w:rPr>
          <w:rFonts w:cs="Tahoma" w:ascii="Tahoma" w:hAnsi="Tahoma"/>
        </w:rPr>
        <w:tab/>
        <w:t xml:space="preserve">Скупштина општине Ариље, на </w:t>
      </w:r>
      <w:r>
        <w:rPr>
          <w:rFonts w:cs="Tahoma" w:ascii="Tahoma" w:hAnsi="Tahoma"/>
          <w:lang w:val="sr-RS"/>
        </w:rPr>
        <w:t>11</w:t>
      </w:r>
      <w:r>
        <w:rPr>
          <w:rFonts w:cs="Tahoma" w:ascii="Tahoma" w:hAnsi="Tahoma"/>
        </w:rPr>
        <w:t xml:space="preserve">. седници одржаној </w:t>
      </w:r>
      <w:r>
        <w:rPr>
          <w:rFonts w:cs="Tahoma" w:ascii="Tahoma" w:hAnsi="Tahoma"/>
          <w:lang w:val="en-US"/>
        </w:rPr>
        <w:t>30</w:t>
      </w:r>
      <w:r>
        <w:rPr>
          <w:rFonts w:cs="Tahoma" w:ascii="Tahoma" w:hAnsi="Tahoma"/>
          <w:lang w:val="sr-RS"/>
        </w:rPr>
        <w:t>.10</w:t>
      </w:r>
      <w:r>
        <w:rPr>
          <w:rFonts w:cs="Tahoma" w:ascii="Tahoma" w:hAnsi="Tahoma"/>
          <w:color w:val="000000"/>
          <w:lang w:val="sr-RS"/>
        </w:rPr>
        <w:t>.2025</w:t>
      </w:r>
      <w:r>
        <w:rPr>
          <w:rFonts w:cs="Tahoma" w:ascii="Tahoma" w:hAnsi="Tahoma"/>
          <w:color w:val="000000"/>
          <w:lang w:val="ru-RU"/>
        </w:rPr>
        <w:t>.</w:t>
      </w:r>
      <w:r>
        <w:rPr>
          <w:rFonts w:cs="Tahoma" w:ascii="Tahoma" w:hAnsi="Tahoma"/>
          <w:color w:val="C9211E"/>
        </w:rPr>
        <w:t xml:space="preserve"> </w:t>
      </w:r>
      <w:r>
        <w:rPr>
          <w:rFonts w:cs="Tahoma" w:ascii="Tahoma" w:hAnsi="Tahoma"/>
          <w:color w:val="000000"/>
        </w:rPr>
        <w:t>годи</w:t>
      </w:r>
      <w:r>
        <w:rPr>
          <w:rFonts w:cs="Tahoma" w:ascii="Tahoma" w:hAnsi="Tahoma"/>
        </w:rPr>
        <w:t>не, разматрала је Извештај о степену усклађености планираних и реализованих активности из Програма пословања Јавног комуналног предузећа „</w:t>
      </w:r>
      <w:r>
        <w:rPr>
          <w:rFonts w:cs="Tahoma" w:ascii="Tahoma" w:hAnsi="Tahoma"/>
          <w:lang w:val="sr-RS"/>
        </w:rPr>
        <w:t>Зелен“ Ариље,</w:t>
      </w:r>
      <w:r>
        <w:rPr>
          <w:rFonts w:cs="Tahoma" w:ascii="Tahoma" w:hAnsi="Tahoma"/>
        </w:rPr>
        <w:t xml:space="preserve"> за период  од </w:t>
      </w:r>
      <w:r>
        <w:rPr>
          <w:rFonts w:cs="Tahoma" w:ascii="Tahoma" w:hAnsi="Tahoma"/>
          <w:lang w:val="sr-RS"/>
        </w:rPr>
        <w:t>1</w:t>
      </w:r>
      <w:r>
        <w:rPr>
          <w:rFonts w:cs="Tahoma" w:ascii="Tahoma" w:hAnsi="Tahoma"/>
          <w:lang w:val="en-US"/>
        </w:rPr>
        <w:t>.1</w:t>
      </w:r>
      <w:r>
        <w:rPr>
          <w:rFonts w:cs="Tahoma" w:ascii="Tahoma" w:hAnsi="Tahoma"/>
        </w:rPr>
        <w:t xml:space="preserve">. </w:t>
      </w:r>
      <w:r>
        <w:rPr>
          <w:rFonts w:cs="Tahoma" w:ascii="Tahoma" w:hAnsi="Tahoma"/>
          <w:lang w:val="sr-RS"/>
        </w:rPr>
        <w:t>2025</w:t>
      </w:r>
      <w:r>
        <w:rPr>
          <w:rFonts w:cs="Tahoma" w:ascii="Tahoma" w:hAnsi="Tahoma"/>
          <w:lang w:val="en-US"/>
        </w:rPr>
        <w:t>.</w:t>
      </w:r>
      <w:r>
        <w:rPr>
          <w:rFonts w:cs="Tahoma" w:ascii="Tahoma" w:hAnsi="Tahoma"/>
        </w:rPr>
        <w:t xml:space="preserve"> до </w:t>
      </w:r>
      <w:r>
        <w:rPr>
          <w:rFonts w:cs="Tahoma" w:ascii="Tahoma" w:hAnsi="Tahoma"/>
          <w:lang w:val="sr-RS"/>
        </w:rPr>
        <w:t>30.06</w:t>
      </w:r>
      <w:r>
        <w:rPr>
          <w:rFonts w:cs="Tahoma" w:ascii="Tahoma" w:hAnsi="Tahoma"/>
        </w:rPr>
        <w:t xml:space="preserve">. </w:t>
      </w:r>
      <w:r>
        <w:rPr>
          <w:rFonts w:cs="Tahoma" w:ascii="Tahoma" w:hAnsi="Tahoma"/>
          <w:lang w:val="sr-RS"/>
        </w:rPr>
        <w:t>2025</w:t>
      </w:r>
      <w:r>
        <w:rPr>
          <w:rFonts w:cs="Tahoma" w:ascii="Tahoma" w:hAnsi="Tahoma"/>
        </w:rPr>
        <w:t>. године, и донела</w:t>
      </w:r>
    </w:p>
    <w:p>
      <w:pPr>
        <w:pStyle w:val="Normal"/>
        <w:spacing w:lineRule="auto" w:line="360"/>
        <w:jc w:val="center"/>
        <w:rPr>
          <w:rFonts w:ascii="Tahoma" w:hAnsi="Tahoma" w:cs="Tahoma"/>
          <w:b/>
          <w:b/>
          <w:sz w:val="26"/>
        </w:rPr>
      </w:pPr>
      <w:r>
        <w:rPr>
          <w:rFonts w:cs="Tahoma" w:ascii="Tahoma" w:hAnsi="Tahoma"/>
          <w:b/>
          <w:sz w:val="26"/>
        </w:rPr>
        <w:t>Р Е Ш Е Њ Е</w:t>
      </w:r>
    </w:p>
    <w:p>
      <w:pPr>
        <w:pStyle w:val="Normal"/>
        <w:spacing w:lineRule="auto" w:line="360"/>
        <w:jc w:val="center"/>
        <w:rPr>
          <w:rFonts w:ascii="Tahoma" w:hAnsi="Tahoma" w:cs="Tahoma"/>
          <w:b/>
          <w:b/>
          <w:lang w:val="en-US"/>
        </w:rPr>
      </w:pPr>
      <w:r>
        <w:rPr>
          <w:rFonts w:cs="Tahoma" w:ascii="Tahoma" w:hAnsi="Tahoma"/>
          <w:b/>
          <w:lang w:val="en-US"/>
        </w:rPr>
        <w:t xml:space="preserve">o </w:t>
      </w:r>
      <w:r>
        <w:rPr>
          <w:rFonts w:cs="Tahoma" w:ascii="Tahoma" w:hAnsi="Tahoma"/>
          <w:b/>
        </w:rPr>
        <w:t>давању сагласности на Извештај о степену усклађености планираних и реализованих активности из Програма пословања Јавног комуналног предузећа „</w:t>
      </w:r>
      <w:r>
        <w:rPr>
          <w:rFonts w:cs="Tahoma" w:ascii="Tahoma" w:hAnsi="Tahoma"/>
          <w:b/>
          <w:lang w:val="sr-RS"/>
        </w:rPr>
        <w:t>ЗЕЛЕН</w:t>
      </w:r>
      <w:r>
        <w:rPr>
          <w:rFonts w:cs="Tahoma" w:ascii="Tahoma" w:hAnsi="Tahoma"/>
          <w:b/>
        </w:rPr>
        <w:t xml:space="preserve">“ </w:t>
      </w:r>
      <w:r>
        <w:rPr>
          <w:rFonts w:cs="Tahoma" w:ascii="Tahoma" w:hAnsi="Tahoma"/>
          <w:b/>
          <w:lang w:val="sr-RS"/>
        </w:rPr>
        <w:t>Ариље за</w:t>
      </w:r>
      <w:r>
        <w:rPr>
          <w:rFonts w:cs="Tahoma" w:ascii="Tahoma" w:hAnsi="Tahoma"/>
          <w:b/>
        </w:rPr>
        <w:t xml:space="preserve"> период  од </w:t>
      </w:r>
      <w:r>
        <w:rPr>
          <w:rFonts w:cs="Tahoma" w:ascii="Tahoma" w:hAnsi="Tahoma"/>
          <w:b/>
          <w:lang w:val="sr-RS"/>
        </w:rPr>
        <w:t>1.01</w:t>
      </w:r>
      <w:r>
        <w:rPr>
          <w:rFonts w:cs="Tahoma" w:ascii="Tahoma" w:hAnsi="Tahoma"/>
          <w:b/>
        </w:rPr>
        <w:t xml:space="preserve">. </w:t>
      </w:r>
      <w:r>
        <w:rPr>
          <w:rFonts w:cs="Tahoma" w:ascii="Tahoma" w:hAnsi="Tahoma"/>
          <w:b/>
          <w:lang w:val="sr-RS"/>
        </w:rPr>
        <w:t>2025.</w:t>
      </w:r>
      <w:r>
        <w:rPr>
          <w:rFonts w:cs="Tahoma" w:ascii="Tahoma" w:hAnsi="Tahoma"/>
          <w:b/>
        </w:rPr>
        <w:t xml:space="preserve"> до </w:t>
      </w:r>
      <w:r>
        <w:rPr>
          <w:rFonts w:cs="Tahoma" w:ascii="Tahoma" w:hAnsi="Tahoma"/>
          <w:b/>
          <w:lang w:val="sr-RS"/>
        </w:rPr>
        <w:t>30</w:t>
      </w:r>
      <w:r>
        <w:rPr>
          <w:rFonts w:cs="Tahoma" w:ascii="Tahoma" w:hAnsi="Tahoma"/>
          <w:b/>
        </w:rPr>
        <w:t xml:space="preserve">. </w:t>
      </w:r>
      <w:r>
        <w:rPr>
          <w:rFonts w:cs="Tahoma" w:ascii="Tahoma" w:hAnsi="Tahoma"/>
          <w:b/>
          <w:lang w:val="sr-RS"/>
        </w:rPr>
        <w:t>06</w:t>
      </w:r>
      <w:r>
        <w:rPr>
          <w:rFonts w:cs="Tahoma" w:ascii="Tahoma" w:hAnsi="Tahoma"/>
          <w:b/>
        </w:rPr>
        <w:t xml:space="preserve">. </w:t>
      </w:r>
      <w:r>
        <w:rPr>
          <w:rFonts w:cs="Tahoma" w:ascii="Tahoma" w:hAnsi="Tahoma"/>
          <w:b/>
          <w:lang w:val="sr-RS"/>
        </w:rPr>
        <w:t>2025</w:t>
      </w:r>
      <w:r>
        <w:rPr>
          <w:rFonts w:cs="Tahoma" w:ascii="Tahoma" w:hAnsi="Tahoma"/>
          <w:b/>
        </w:rPr>
        <w:t>. године</w:t>
      </w:r>
    </w:p>
    <w:p>
      <w:pPr>
        <w:pStyle w:val="Normal"/>
        <w:jc w:val="center"/>
        <w:rPr>
          <w:rFonts w:ascii="Tahoma" w:hAnsi="Tahoma" w:cs="Tahoma"/>
          <w:b/>
          <w:b/>
          <w:sz w:val="26"/>
          <w:lang w:val="sr-Latn-CS"/>
        </w:rPr>
      </w:pPr>
      <w:r>
        <w:rPr>
          <w:rFonts w:cs="Tahoma" w:ascii="Tahoma" w:hAnsi="Tahoma"/>
          <w:b/>
          <w:sz w:val="26"/>
          <w:lang w:val="sr-Latn-CS"/>
        </w:rPr>
        <w:t>I</w:t>
      </w:r>
    </w:p>
    <w:p>
      <w:pPr>
        <w:pStyle w:val="Normal"/>
        <w:spacing w:lineRule="auto" w:line="360"/>
        <w:jc w:val="both"/>
        <w:rPr>
          <w:rFonts w:ascii="Tahoma" w:hAnsi="Tahoma" w:cs="Tahoma"/>
        </w:rPr>
      </w:pPr>
      <w:r>
        <w:rPr>
          <w:rFonts w:cs="Tahoma" w:ascii="Tahoma" w:hAnsi="Tahoma"/>
        </w:rPr>
        <w:tab/>
        <w:t>ДАЈЕ СЕ сагласност на Извештај о степену усклађености планираних и реализованих активности из Програма пословања Јавног комуналног предузећа  „</w:t>
      </w:r>
      <w:r>
        <w:rPr>
          <w:rFonts w:cs="Tahoma" w:ascii="Tahoma" w:hAnsi="Tahoma"/>
          <w:lang w:val="sr-RS"/>
        </w:rPr>
        <w:t>Зелен</w:t>
      </w:r>
      <w:r>
        <w:rPr>
          <w:rFonts w:cs="Tahoma" w:ascii="Tahoma" w:hAnsi="Tahoma"/>
        </w:rPr>
        <w:t xml:space="preserve">“ </w:t>
      </w:r>
      <w:r>
        <w:rPr>
          <w:rFonts w:cs="Tahoma" w:ascii="Tahoma" w:hAnsi="Tahoma"/>
          <w:lang w:val="sr-RS"/>
        </w:rPr>
        <w:t>Ариље,</w:t>
      </w:r>
      <w:r>
        <w:rPr>
          <w:rFonts w:cs="Tahoma" w:ascii="Tahoma" w:hAnsi="Tahoma"/>
        </w:rPr>
        <w:t xml:space="preserve"> за период  од </w:t>
      </w:r>
      <w:r>
        <w:rPr>
          <w:rFonts w:cs="Tahoma" w:ascii="Tahoma" w:hAnsi="Tahoma"/>
          <w:lang w:val="sr-RS"/>
        </w:rPr>
        <w:t>1.1</w:t>
      </w:r>
      <w:r>
        <w:rPr>
          <w:rFonts w:cs="Tahoma" w:ascii="Tahoma" w:hAnsi="Tahoma"/>
        </w:rPr>
        <w:t xml:space="preserve">. </w:t>
      </w:r>
      <w:r>
        <w:rPr>
          <w:rFonts w:cs="Tahoma" w:ascii="Tahoma" w:hAnsi="Tahoma"/>
          <w:lang w:val="sr-RS"/>
        </w:rPr>
        <w:t>2025.</w:t>
      </w:r>
      <w:r>
        <w:rPr>
          <w:rFonts w:cs="Tahoma" w:ascii="Tahoma" w:hAnsi="Tahoma"/>
        </w:rPr>
        <w:t xml:space="preserve"> до </w:t>
      </w:r>
      <w:r>
        <w:rPr>
          <w:rFonts w:cs="Tahoma" w:ascii="Tahoma" w:hAnsi="Tahoma"/>
          <w:lang w:val="sr-RS"/>
        </w:rPr>
        <w:t>30.06</w:t>
      </w:r>
      <w:r>
        <w:rPr>
          <w:rFonts w:cs="Tahoma" w:ascii="Tahoma" w:hAnsi="Tahoma"/>
        </w:rPr>
        <w:t xml:space="preserve">. </w:t>
      </w:r>
      <w:r>
        <w:rPr>
          <w:rFonts w:cs="Tahoma" w:ascii="Tahoma" w:hAnsi="Tahoma"/>
          <w:lang w:val="sr-RS"/>
        </w:rPr>
        <w:t>2025</w:t>
      </w:r>
      <w:r>
        <w:rPr>
          <w:rFonts w:cs="Tahoma" w:ascii="Tahoma" w:hAnsi="Tahoma"/>
        </w:rPr>
        <w:t xml:space="preserve">. године, који је усвојио Надзорни одбор предузећа својом Одлуком број </w:t>
      </w:r>
      <w:r>
        <w:rPr>
          <w:rFonts w:cs="Tahoma" w:ascii="Tahoma" w:hAnsi="Tahoma"/>
          <w:lang w:val="sr-RS"/>
        </w:rPr>
        <w:t>107/19</w:t>
      </w:r>
      <w:r>
        <w:rPr>
          <w:rFonts w:cs="Tahoma" w:ascii="Tahoma" w:hAnsi="Tahoma"/>
          <w:lang w:val="en-US"/>
        </w:rPr>
        <w:t>-25-</w:t>
      </w:r>
      <w:r>
        <w:rPr>
          <w:rFonts w:cs="Tahoma" w:ascii="Tahoma" w:hAnsi="Tahoma"/>
          <w:lang w:val="sr-RS"/>
        </w:rPr>
        <w:t>1</w:t>
      </w:r>
      <w:r>
        <w:rPr>
          <w:rFonts w:cs="Tahoma" w:ascii="Tahoma" w:hAnsi="Tahoma"/>
        </w:rPr>
        <w:t xml:space="preserve">, на седници одржаној дана </w:t>
      </w:r>
      <w:r>
        <w:rPr>
          <w:rFonts w:cs="Tahoma" w:ascii="Tahoma" w:hAnsi="Tahoma"/>
          <w:lang w:val="sr-RS"/>
        </w:rPr>
        <w:t>29.07</w:t>
      </w:r>
      <w:r>
        <w:rPr>
          <w:rFonts w:cs="Tahoma" w:ascii="Tahoma" w:hAnsi="Tahoma"/>
        </w:rPr>
        <w:t>.</w:t>
      </w:r>
      <w:r>
        <w:rPr>
          <w:rFonts w:cs="Tahoma" w:ascii="Tahoma" w:hAnsi="Tahoma"/>
          <w:lang w:val="en-US"/>
        </w:rPr>
        <w:t>2025</w:t>
      </w:r>
      <w:r>
        <w:rPr>
          <w:rFonts w:cs="Tahoma" w:ascii="Tahoma" w:hAnsi="Tahoma"/>
        </w:rPr>
        <w:t>. године.</w:t>
      </w:r>
    </w:p>
    <w:p>
      <w:pPr>
        <w:pStyle w:val="Normal"/>
        <w:jc w:val="center"/>
        <w:rPr>
          <w:rFonts w:ascii="Tahoma" w:hAnsi="Tahoma" w:cs="Tahoma"/>
          <w:b/>
          <w:b/>
          <w:lang w:val="en-US"/>
        </w:rPr>
      </w:pPr>
      <w:r>
        <w:rPr>
          <w:rFonts w:cs="Tahoma" w:ascii="Tahoma" w:hAnsi="Tahoma"/>
          <w:b/>
          <w:lang w:val="en-US"/>
        </w:rPr>
        <w:t>II</w:t>
      </w:r>
    </w:p>
    <w:p>
      <w:pPr>
        <w:pStyle w:val="Normal"/>
        <w:spacing w:lineRule="auto" w:line="360"/>
        <w:jc w:val="both"/>
        <w:rPr>
          <w:rFonts w:ascii="Tahoma" w:hAnsi="Tahoma" w:cs="Tahoma"/>
          <w:lang w:val="en-US"/>
        </w:rPr>
      </w:pPr>
      <w:r>
        <w:rPr>
          <w:rFonts w:cs="Tahoma" w:ascii="Tahoma" w:hAnsi="Tahoma"/>
        </w:rPr>
        <w:tab/>
        <w:t>Решење објавити у "Службеном гласнику општине Ариље".</w:t>
      </w:r>
    </w:p>
    <w:p>
      <w:pPr>
        <w:pStyle w:val="Normal"/>
        <w:jc w:val="both"/>
        <w:rPr>
          <w:rFonts w:ascii="Tahoma" w:hAnsi="Tahoma" w:cs="Tahoma"/>
        </w:rPr>
      </w:pPr>
      <w:r>
        <w:rPr>
          <w:rFonts w:cs="Tahoma" w:ascii="Tahoma" w:hAnsi="Tahoma"/>
        </w:rPr>
      </w:r>
    </w:p>
    <w:p>
      <w:pPr>
        <w:pStyle w:val="Normal"/>
        <w:jc w:val="center"/>
        <w:rPr>
          <w:rFonts w:ascii="Tahoma" w:hAnsi="Tahoma" w:cs="Tahoma"/>
        </w:rPr>
      </w:pPr>
      <w:r>
        <w:rPr>
          <w:rFonts w:cs="Tahoma" w:ascii="Tahoma" w:hAnsi="Tahoma"/>
        </w:rPr>
        <w:t>ОПШТИНА АРИЉЕ</w:t>
      </w:r>
    </w:p>
    <w:p>
      <w:pPr>
        <w:pStyle w:val="Normal"/>
        <w:jc w:val="center"/>
        <w:rPr>
          <w:rFonts w:ascii="Tahoma" w:hAnsi="Tahoma" w:cs="Tahoma"/>
          <w:b/>
          <w:b/>
        </w:rPr>
      </w:pPr>
      <w:r>
        <w:rPr>
          <w:rFonts w:cs="Tahoma" w:ascii="Tahoma" w:hAnsi="Tahoma"/>
          <w:b/>
        </w:rPr>
        <w:t>Скупштина општине</w:t>
      </w:r>
    </w:p>
    <w:p>
      <w:pPr>
        <w:pStyle w:val="Normal"/>
        <w:jc w:val="center"/>
        <w:rPr>
          <w:rFonts w:ascii="Tahoma" w:hAnsi="Tahoma" w:cs="Tahoma"/>
        </w:rPr>
      </w:pPr>
      <w:r>
        <w:rPr>
          <w:rFonts w:cs="Tahoma" w:ascii="Tahoma" w:hAnsi="Tahoma"/>
          <w:lang w:val="sr-Latn-CS"/>
        </w:rPr>
        <w:t>III</w:t>
      </w:r>
      <w:r>
        <w:rPr>
          <w:rFonts w:cs="Tahoma" w:ascii="Tahoma" w:hAnsi="Tahoma"/>
        </w:rPr>
        <w:t xml:space="preserve"> број 023-</w:t>
      </w:r>
      <w:r>
        <w:rPr>
          <w:rFonts w:cs="Tahoma" w:ascii="Tahoma" w:hAnsi="Tahoma"/>
          <w:lang w:val="sr-RS"/>
        </w:rPr>
        <w:t>36</w:t>
      </w:r>
      <w:r>
        <w:rPr>
          <w:rFonts w:cs="Tahoma" w:ascii="Tahoma" w:hAnsi="Tahoma"/>
        </w:rPr>
        <w:t>/</w:t>
      </w:r>
      <w:r>
        <w:rPr>
          <w:rFonts w:cs="Tahoma" w:ascii="Tahoma" w:hAnsi="Tahoma"/>
          <w:lang w:val="en-US"/>
        </w:rPr>
        <w:t>2025</w:t>
      </w:r>
      <w:r>
        <w:rPr>
          <w:rFonts w:cs="Tahoma" w:ascii="Tahoma" w:hAnsi="Tahoma"/>
        </w:rPr>
        <w:t>,</w:t>
      </w:r>
      <w:r>
        <w:rPr>
          <w:rFonts w:cs="Tahoma" w:ascii="Tahoma" w:hAnsi="Tahoma"/>
          <w:lang w:val="sr-RS"/>
        </w:rPr>
        <w:t xml:space="preserve"> </w:t>
      </w:r>
      <w:r>
        <w:rPr>
          <w:rFonts w:cs="Tahoma" w:ascii="Tahoma" w:hAnsi="Tahoma"/>
          <w:lang w:val="en-US"/>
        </w:rPr>
        <w:t>30</w:t>
      </w:r>
      <w:r>
        <w:rPr>
          <w:rFonts w:cs="Tahoma" w:ascii="Tahoma" w:hAnsi="Tahoma"/>
          <w:lang w:val="sr-RS"/>
        </w:rPr>
        <w:t>.10</w:t>
      </w:r>
      <w:r>
        <w:rPr>
          <w:rFonts w:cs="Tahoma" w:ascii="Tahoma" w:hAnsi="Tahoma"/>
          <w:color w:val="000000"/>
          <w:lang w:val="sr-RS"/>
        </w:rPr>
        <w:t>.2025</w:t>
      </w:r>
      <w:r>
        <w:rPr>
          <w:rFonts w:cs="Tahoma" w:ascii="Tahoma" w:hAnsi="Tahoma"/>
          <w:color w:val="000000"/>
        </w:rPr>
        <w:t>. године</w:t>
      </w:r>
    </w:p>
    <w:p>
      <w:pPr>
        <w:pStyle w:val="Normal"/>
        <w:jc w:val="center"/>
        <w:rPr>
          <w:rFonts w:ascii="Tahoma" w:hAnsi="Tahoma" w:cs="Tahoma"/>
        </w:rPr>
      </w:pPr>
      <w:r>
        <w:rPr>
          <w:rFonts w:cs="Tahoma" w:ascii="Tahoma" w:hAnsi="Tahoma"/>
        </w:rPr>
        <w:t>АРИЉЕ</w:t>
      </w:r>
    </w:p>
    <w:p>
      <w:pPr>
        <w:pStyle w:val="Normal"/>
        <w:jc w:val="right"/>
        <w:rPr>
          <w:rFonts w:ascii="Arial" w:hAnsi="Arial" w:cs="Arial"/>
        </w:rPr>
      </w:pPr>
      <w:r>
        <w:rPr>
          <w:rFonts w:cs="Arial" w:ascii="Arial" w:hAnsi="Arial"/>
        </w:rPr>
        <w:tab/>
        <w:t xml:space="preserve">                                                                 Председник Скупштине општине,</w:t>
      </w:r>
    </w:p>
    <w:p>
      <w:pPr>
        <w:pStyle w:val="Normal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right"/>
        <w:rPr>
          <w:rFonts w:ascii="Arial" w:hAnsi="Arial" w:cs="Arial"/>
        </w:rPr>
      </w:pPr>
      <w:r>
        <w:rPr>
          <w:rFonts w:cs="Arial" w:ascii="Arial" w:hAnsi="Arial"/>
        </w:rPr>
        <w:t xml:space="preserve">                                                                           </w:t>
      </w:r>
      <w:r>
        <w:rPr>
          <w:rFonts w:cs="Arial" w:ascii="Arial" w:hAnsi="Arial"/>
        </w:rPr>
        <w:t>Миљана Аћимовић Стефановић</w:t>
        <w:tab/>
        <w:t xml:space="preserve">, </w:t>
        <w:tab/>
        <w:tab/>
        <w:tab/>
        <w:tab/>
        <w:tab/>
        <w:t xml:space="preserve">              </w:t>
      </w:r>
      <w:r>
        <w:rPr>
          <w:rFonts w:cs="Arial" w:ascii="Arial" w:hAnsi="Arial"/>
          <w:lang w:val="en-US"/>
        </w:rPr>
        <w:t xml:space="preserve">     </w:t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ahoma"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80"/>
  <w:defaultTabStop w:val="720"/>
  <w:autoHyphenation w:val="true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615c1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sr-C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  <w:lang w:val="zxx" w:eastAsia="zxx" w:bidi="zxx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Application>LibreOffice/7.3.0.3$Windows_X86_64 LibreOffice_project/0f246aa12d0eee4a0f7adcefbf7c878fc2238db3</Application>
  <AppVersion>15.0000</AppVersion>
  <Pages>1</Pages>
  <Words>193</Words>
  <Characters>1139</Characters>
  <CharactersWithSpaces>1502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2023-05-24T09:58:00Z</dcterms:created>
  <dc:creator>mvukotic</dc:creator>
  <dc:description/>
  <dc:language>sr-Latn-RS</dc:language>
  <cp:lastModifiedBy/>
  <cp:lastPrinted>2025-04-10T12:18:32Z</cp:lastPrinted>
  <dcterms:modified xsi:type="dcterms:W3CDTF">2025-10-23T12:05:31Z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